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95D" w:rsidRPr="0085495D" w:rsidRDefault="00F54C99" w:rsidP="0085495D">
      <w:pPr>
        <w:widowControl/>
        <w:jc w:val="both"/>
        <w:rPr>
          <w:color w:val="auto"/>
          <w:szCs w:val="28"/>
        </w:rPr>
      </w:pPr>
      <w:r w:rsidRPr="0085495D">
        <w:rPr>
          <w:b/>
          <w:bCs/>
          <w:noProof/>
          <w:color w:val="auto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39CF67F" wp14:editId="37A92B39">
            <wp:simplePos x="0" y="0"/>
            <wp:positionH relativeFrom="column">
              <wp:posOffset>1908810</wp:posOffset>
            </wp:positionH>
            <wp:positionV relativeFrom="paragraph">
              <wp:posOffset>67310</wp:posOffset>
            </wp:positionV>
            <wp:extent cx="1480820" cy="1504950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4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2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58E">
        <w:rPr>
          <w:b/>
          <w:sz w:val="10"/>
        </w:rPr>
        <w:tab/>
      </w:r>
    </w:p>
    <w:p w:rsidR="0085495D" w:rsidRPr="0085495D" w:rsidRDefault="0085495D" w:rsidP="0085495D">
      <w:pPr>
        <w:keepNext/>
        <w:widowControl/>
        <w:tabs>
          <w:tab w:val="left" w:pos="300"/>
          <w:tab w:val="center" w:pos="3816"/>
        </w:tabs>
        <w:ind w:right="-92"/>
        <w:jc w:val="right"/>
        <w:rPr>
          <w:b/>
          <w:bCs/>
          <w:color w:val="auto"/>
          <w:sz w:val="40"/>
          <w:szCs w:val="40"/>
        </w:rPr>
      </w:pPr>
      <w:r w:rsidRPr="0085495D">
        <w:rPr>
          <w:color w:val="auto"/>
          <w:szCs w:val="28"/>
        </w:rPr>
        <w:t xml:space="preserve">                                                                                   </w:t>
      </w:r>
      <w:r w:rsidRPr="0085495D">
        <w:rPr>
          <w:b/>
          <w:bCs/>
          <w:color w:val="auto"/>
          <w:sz w:val="40"/>
          <w:szCs w:val="40"/>
        </w:rPr>
        <w:tab/>
      </w:r>
    </w:p>
    <w:p w:rsidR="0085495D" w:rsidRPr="0085495D" w:rsidRDefault="0085495D" w:rsidP="0085495D">
      <w:pPr>
        <w:keepNext/>
        <w:widowControl/>
        <w:ind w:left="-1560" w:right="-1276"/>
        <w:jc w:val="center"/>
        <w:rPr>
          <w:b/>
          <w:bCs/>
          <w:color w:val="auto"/>
          <w:sz w:val="40"/>
          <w:szCs w:val="40"/>
        </w:rPr>
      </w:pPr>
    </w:p>
    <w:p w:rsidR="0085495D" w:rsidRPr="0085495D" w:rsidRDefault="0085495D" w:rsidP="0085495D">
      <w:pPr>
        <w:keepNext/>
        <w:widowControl/>
        <w:ind w:left="-1560" w:right="-1276"/>
        <w:jc w:val="center"/>
        <w:rPr>
          <w:b/>
          <w:bCs/>
          <w:color w:val="auto"/>
          <w:sz w:val="40"/>
          <w:szCs w:val="40"/>
        </w:rPr>
      </w:pPr>
    </w:p>
    <w:p w:rsidR="0085495D" w:rsidRPr="0085495D" w:rsidRDefault="0085495D" w:rsidP="0085495D">
      <w:pPr>
        <w:keepNext/>
        <w:widowControl/>
        <w:ind w:left="-1560" w:right="-1276"/>
        <w:jc w:val="center"/>
        <w:rPr>
          <w:b/>
          <w:bCs/>
          <w:color w:val="auto"/>
          <w:sz w:val="40"/>
          <w:szCs w:val="40"/>
        </w:rPr>
      </w:pPr>
    </w:p>
    <w:p w:rsidR="0085495D" w:rsidRPr="0085495D" w:rsidRDefault="0085495D" w:rsidP="0085495D">
      <w:pPr>
        <w:keepNext/>
        <w:widowControl/>
        <w:ind w:left="-1560" w:right="-1276"/>
        <w:jc w:val="center"/>
        <w:rPr>
          <w:b/>
          <w:bCs/>
          <w:color w:val="auto"/>
          <w:sz w:val="40"/>
          <w:szCs w:val="40"/>
        </w:rPr>
      </w:pPr>
    </w:p>
    <w:p w:rsidR="0085495D" w:rsidRPr="0085495D" w:rsidRDefault="0085495D" w:rsidP="0085495D">
      <w:pPr>
        <w:widowControl/>
        <w:rPr>
          <w:b/>
          <w:bCs/>
          <w:color w:val="auto"/>
          <w:sz w:val="32"/>
          <w:szCs w:val="32"/>
        </w:rPr>
      </w:pPr>
    </w:p>
    <w:p w:rsidR="0085495D" w:rsidRPr="0085495D" w:rsidRDefault="0085495D" w:rsidP="0085495D">
      <w:pPr>
        <w:keepNext/>
        <w:widowControl/>
        <w:ind w:left="-1560" w:right="-1276"/>
        <w:jc w:val="center"/>
        <w:rPr>
          <w:b/>
          <w:bCs/>
          <w:color w:val="auto"/>
          <w:sz w:val="40"/>
          <w:szCs w:val="40"/>
        </w:rPr>
      </w:pPr>
      <w:r w:rsidRPr="0085495D">
        <w:rPr>
          <w:b/>
          <w:bCs/>
          <w:color w:val="auto"/>
          <w:sz w:val="40"/>
          <w:szCs w:val="40"/>
        </w:rPr>
        <w:t xml:space="preserve">    ПРЕДСТАВИТЕЛЬНОЕ  СОБРАНИЕ  </w:t>
      </w:r>
    </w:p>
    <w:p w:rsidR="0085495D" w:rsidRPr="0085495D" w:rsidRDefault="0085495D" w:rsidP="0085495D">
      <w:pPr>
        <w:widowControl/>
        <w:ind w:left="-1560" w:right="-1276"/>
        <w:jc w:val="center"/>
        <w:rPr>
          <w:b/>
          <w:bCs/>
          <w:color w:val="auto"/>
          <w:sz w:val="36"/>
          <w:szCs w:val="36"/>
        </w:rPr>
      </w:pPr>
      <w:r w:rsidRPr="0085495D">
        <w:rPr>
          <w:b/>
          <w:bCs/>
          <w:color w:val="auto"/>
          <w:sz w:val="36"/>
          <w:szCs w:val="36"/>
        </w:rPr>
        <w:t>КОРЕНЕВСКОГО  РАЙОНА  КУРСКОЙ  ОБЛАСТИ</w:t>
      </w:r>
    </w:p>
    <w:p w:rsidR="0085495D" w:rsidRPr="0085495D" w:rsidRDefault="0085495D" w:rsidP="0085495D">
      <w:pPr>
        <w:widowControl/>
        <w:ind w:left="-1560" w:right="-1276"/>
        <w:jc w:val="center"/>
        <w:rPr>
          <w:b/>
          <w:bCs/>
          <w:color w:val="auto"/>
          <w:sz w:val="20"/>
        </w:rPr>
      </w:pPr>
    </w:p>
    <w:p w:rsidR="0085495D" w:rsidRPr="0085495D" w:rsidRDefault="0085495D" w:rsidP="0085495D">
      <w:pPr>
        <w:keepNext/>
        <w:widowControl/>
        <w:ind w:left="-1560" w:right="-1276"/>
        <w:jc w:val="center"/>
        <w:rPr>
          <w:rFonts w:ascii="Arial" w:hAnsi="Arial" w:cs="Arial"/>
          <w:color w:val="auto"/>
          <w:spacing w:val="76"/>
          <w:sz w:val="36"/>
          <w:szCs w:val="36"/>
        </w:rPr>
      </w:pPr>
      <w:r w:rsidRPr="0085495D">
        <w:rPr>
          <w:rFonts w:ascii="Arial" w:hAnsi="Arial" w:cs="Arial"/>
          <w:color w:val="auto"/>
          <w:spacing w:val="76"/>
          <w:sz w:val="36"/>
          <w:szCs w:val="36"/>
        </w:rPr>
        <w:t>Р Е Ш Е Н И Е</w:t>
      </w:r>
    </w:p>
    <w:p w:rsidR="0085495D" w:rsidRPr="0085495D" w:rsidRDefault="0085495D" w:rsidP="0085495D">
      <w:pPr>
        <w:widowControl/>
        <w:ind w:left="-284"/>
        <w:rPr>
          <w:b/>
          <w:bCs/>
          <w:color w:val="auto"/>
          <w:sz w:val="18"/>
          <w:szCs w:val="18"/>
        </w:rPr>
      </w:pPr>
    </w:p>
    <w:p w:rsidR="0085495D" w:rsidRPr="0085495D" w:rsidRDefault="0085495D" w:rsidP="0085495D">
      <w:pPr>
        <w:widowControl/>
        <w:rPr>
          <w:b/>
          <w:bCs/>
          <w:color w:val="auto"/>
          <w:sz w:val="16"/>
          <w:szCs w:val="16"/>
        </w:rPr>
      </w:pPr>
    </w:p>
    <w:p w:rsidR="0085495D" w:rsidRPr="0085495D" w:rsidRDefault="0085495D" w:rsidP="0085495D">
      <w:pPr>
        <w:widowControl/>
        <w:rPr>
          <w:b/>
          <w:bCs/>
          <w:color w:val="auto"/>
          <w:sz w:val="4"/>
          <w:szCs w:val="4"/>
        </w:rPr>
      </w:pPr>
    </w:p>
    <w:p w:rsidR="0085495D" w:rsidRPr="0085495D" w:rsidRDefault="00883A85" w:rsidP="0085495D">
      <w:pPr>
        <w:widowControl/>
        <w:ind w:left="142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от 10.09.2024 года № 29</w:t>
      </w:r>
    </w:p>
    <w:p w:rsidR="0085495D" w:rsidRPr="0085495D" w:rsidRDefault="0085495D" w:rsidP="0085495D">
      <w:pPr>
        <w:widowControl/>
        <w:ind w:left="142"/>
        <w:rPr>
          <w:b/>
          <w:bCs/>
          <w:color w:val="auto"/>
          <w:sz w:val="18"/>
          <w:szCs w:val="18"/>
        </w:rPr>
      </w:pPr>
      <w:r w:rsidRPr="0085495D">
        <w:rPr>
          <w:b/>
          <w:bCs/>
          <w:color w:val="auto"/>
          <w:sz w:val="18"/>
          <w:szCs w:val="18"/>
        </w:rPr>
        <w:t xml:space="preserve"> Курская область, 307410, пос. Коренево   </w:t>
      </w:r>
      <w:r w:rsidRPr="0085495D">
        <w:rPr>
          <w:b/>
          <w:color w:val="auto"/>
          <w:szCs w:val="28"/>
        </w:rPr>
        <w:t xml:space="preserve">                                                                                                       </w:t>
      </w:r>
    </w:p>
    <w:p w:rsidR="00F9286F" w:rsidRDefault="00F9286F" w:rsidP="0085495D">
      <w:pPr>
        <w:tabs>
          <w:tab w:val="left" w:pos="7685"/>
        </w:tabs>
        <w:rPr>
          <w:sz w:val="4"/>
        </w:rPr>
      </w:pPr>
    </w:p>
    <w:p w:rsidR="00F9286F" w:rsidRPr="0085495D" w:rsidRDefault="0074358E" w:rsidP="0085495D">
      <w:pPr>
        <w:ind w:left="142"/>
      </w:pPr>
      <w:r>
        <w:t xml:space="preserve">  </w:t>
      </w:r>
      <w:r>
        <w:rPr>
          <w:b/>
        </w:rPr>
        <w:t xml:space="preserve">     </w:t>
      </w:r>
    </w:p>
    <w:p w:rsidR="00883A85" w:rsidRPr="004E67F0" w:rsidRDefault="00883A85" w:rsidP="00883A85">
      <w:pPr>
        <w:ind w:firstLine="708"/>
        <w:jc w:val="center"/>
        <w:rPr>
          <w:rFonts w:eastAsia="Calibri"/>
          <w:b/>
          <w:bCs/>
          <w:sz w:val="27"/>
          <w:szCs w:val="27"/>
          <w:lang w:eastAsia="en-US"/>
        </w:rPr>
      </w:pPr>
      <w:r w:rsidRPr="004E67F0">
        <w:rPr>
          <w:b/>
          <w:bCs/>
          <w:sz w:val="27"/>
          <w:szCs w:val="27"/>
        </w:rPr>
        <w:t xml:space="preserve">Об организации бесплатного питания отдельных категорий учащихся </w:t>
      </w:r>
      <w:r w:rsidRPr="004E67F0">
        <w:rPr>
          <w:rFonts w:eastAsia="Calibri"/>
          <w:b/>
          <w:bCs/>
          <w:sz w:val="27"/>
          <w:szCs w:val="27"/>
          <w:lang w:eastAsia="en-US"/>
        </w:rPr>
        <w:t>общеобразовательных организаций Кореневского района Курской области на 2024 год</w:t>
      </w:r>
    </w:p>
    <w:p w:rsidR="00883A85" w:rsidRPr="004E67F0" w:rsidRDefault="00883A85" w:rsidP="00883A85">
      <w:pPr>
        <w:ind w:firstLine="708"/>
        <w:jc w:val="center"/>
        <w:rPr>
          <w:szCs w:val="28"/>
        </w:rPr>
      </w:pPr>
    </w:p>
    <w:p w:rsidR="00883A85" w:rsidRPr="004E67F0" w:rsidRDefault="00883A85" w:rsidP="00883A85">
      <w:pPr>
        <w:pStyle w:val="ConsPlusNormal"/>
        <w:widowControl/>
        <w:ind w:firstLine="708"/>
        <w:jc w:val="both"/>
        <w:rPr>
          <w:color w:val="000000"/>
          <w:spacing w:val="-2"/>
          <w:sz w:val="27"/>
          <w:szCs w:val="27"/>
        </w:rPr>
      </w:pPr>
      <w:r w:rsidRPr="004E67F0">
        <w:rPr>
          <w:sz w:val="27"/>
          <w:szCs w:val="27"/>
        </w:rPr>
        <w:t xml:space="preserve">Руководствуясь  Федеральным законом  от 29.12.2012 г. </w:t>
      </w:r>
      <w:hyperlink r:id="rId7" w:history="1">
        <w:r w:rsidRPr="004E67F0">
          <w:rPr>
            <w:sz w:val="27"/>
            <w:szCs w:val="27"/>
          </w:rPr>
          <w:t>№273-ФЗ</w:t>
        </w:r>
      </w:hyperlink>
      <w:r w:rsidRPr="004E67F0">
        <w:rPr>
          <w:sz w:val="27"/>
          <w:szCs w:val="27"/>
        </w:rPr>
        <w:t xml:space="preserve"> «Об образовании в Российской Федерации», СанПиН 2.3/2.4.3590-20 «Санитарно-эпидемиологические требования к организации общественного питания населения», Уставом муниципального района «Кореневский район» Курской области, постановлением Администрации Кореневского района Курской области от 26.09.2022г. №570 «Об утверждении Положения об организации бесплатного питания отдельных категорий учащихся общеобразовательных организаций Кореневского района Курской области (в новой редакции) (с изменениями от 21.10.2022г. №633, от 10.03.2023г. №131, от 30.08.2023г. №541), от 13.01.2023г. №20 «Об утверждении Порядка назначения и выплаты денежной компенсации на обеспечение бесплатным питанием отдельных категорий учащихся общеобразовательных организаций Кореневского района Курской области, осваивающих основные общеобразовательные программы с применением электронного обучения и дистанционных образовательных технологий», в целях социальной защиты обучающихся и охраны их здоровья,   </w:t>
      </w:r>
      <w:r w:rsidRPr="004E67F0">
        <w:rPr>
          <w:spacing w:val="-2"/>
          <w:sz w:val="27"/>
          <w:szCs w:val="27"/>
        </w:rPr>
        <w:t>Представительное</w:t>
      </w:r>
      <w:r w:rsidRPr="004E67F0">
        <w:rPr>
          <w:color w:val="000000"/>
          <w:spacing w:val="-2"/>
          <w:sz w:val="27"/>
          <w:szCs w:val="27"/>
        </w:rPr>
        <w:t xml:space="preserve"> Собрание Кореневского района РЕШИЛО:</w:t>
      </w:r>
    </w:p>
    <w:p w:rsidR="00883A85" w:rsidRPr="004E67F0" w:rsidRDefault="00883A85" w:rsidP="00883A85">
      <w:pPr>
        <w:numPr>
          <w:ilvl w:val="0"/>
          <w:numId w:val="2"/>
        </w:numPr>
        <w:tabs>
          <w:tab w:val="left" w:pos="0"/>
        </w:tabs>
        <w:ind w:left="0" w:firstLine="916"/>
        <w:jc w:val="both"/>
        <w:rPr>
          <w:spacing w:val="-2"/>
          <w:sz w:val="27"/>
          <w:szCs w:val="27"/>
        </w:rPr>
      </w:pPr>
      <w:r w:rsidRPr="004E67F0">
        <w:rPr>
          <w:spacing w:val="-2"/>
          <w:sz w:val="27"/>
          <w:szCs w:val="27"/>
        </w:rPr>
        <w:t xml:space="preserve">Организовать в 2024 году на период со 2 сентября по 27 декабря предоставление бесплатного питания отдельным категориям учащихся общеобразовательных организаций Кореневского района, включая выплату денежной компенсации на обеспечение бесплатным питанием </w:t>
      </w:r>
      <w:r w:rsidRPr="004E67F0">
        <w:rPr>
          <w:sz w:val="27"/>
          <w:szCs w:val="27"/>
        </w:rPr>
        <w:t xml:space="preserve">отдельных категорий учащихся общеобразовательных организаций, осваивающих основные общеобразовательные программы с применением электронного обучения и дистанционных образовательных технологий, </w:t>
      </w:r>
      <w:r w:rsidRPr="004E67F0">
        <w:rPr>
          <w:spacing w:val="-2"/>
          <w:sz w:val="27"/>
          <w:szCs w:val="27"/>
        </w:rPr>
        <w:t>на 79 учебных дней из расчета 120 рублей в день (35 рублей – завтрак, 85- обед).</w:t>
      </w:r>
    </w:p>
    <w:p w:rsidR="00883A85" w:rsidRPr="00883A85" w:rsidRDefault="00883A85" w:rsidP="00883A85">
      <w:pPr>
        <w:numPr>
          <w:ilvl w:val="0"/>
          <w:numId w:val="2"/>
        </w:numPr>
        <w:tabs>
          <w:tab w:val="left" w:pos="0"/>
        </w:tabs>
        <w:ind w:left="0" w:firstLine="916"/>
        <w:jc w:val="both"/>
        <w:rPr>
          <w:spacing w:val="-2"/>
          <w:sz w:val="27"/>
          <w:szCs w:val="27"/>
        </w:rPr>
      </w:pPr>
      <w:r w:rsidRPr="004E67F0">
        <w:rPr>
          <w:spacing w:val="-2"/>
          <w:sz w:val="27"/>
          <w:szCs w:val="27"/>
        </w:rPr>
        <w:lastRenderedPageBreak/>
        <w:t>Количество учащихся отдельных категорий, получающих бесплатное питание в общеобразовательных организациях Кореневского района, утверждается приказом управления по образованию, опеке и попечи</w:t>
      </w:r>
      <w:r w:rsidR="008E009B">
        <w:rPr>
          <w:spacing w:val="-2"/>
          <w:sz w:val="27"/>
          <w:szCs w:val="27"/>
        </w:rPr>
        <w:t>т</w:t>
      </w:r>
      <w:bookmarkStart w:id="0" w:name="_GoBack"/>
      <w:bookmarkEnd w:id="0"/>
      <w:r w:rsidRPr="004E67F0">
        <w:rPr>
          <w:spacing w:val="-2"/>
          <w:sz w:val="27"/>
          <w:szCs w:val="27"/>
        </w:rPr>
        <w:t>ельству Администрации Кореневского района Курской области.</w:t>
      </w:r>
    </w:p>
    <w:p w:rsidR="00883A85" w:rsidRPr="004E67F0" w:rsidRDefault="00883A85" w:rsidP="00883A85">
      <w:pPr>
        <w:numPr>
          <w:ilvl w:val="0"/>
          <w:numId w:val="2"/>
        </w:numPr>
        <w:tabs>
          <w:tab w:val="left" w:pos="0"/>
        </w:tabs>
        <w:ind w:left="0" w:firstLine="916"/>
        <w:jc w:val="both"/>
        <w:rPr>
          <w:spacing w:val="-2"/>
          <w:sz w:val="27"/>
          <w:szCs w:val="27"/>
        </w:rPr>
      </w:pPr>
      <w:r w:rsidRPr="004E67F0">
        <w:rPr>
          <w:spacing w:val="-2"/>
          <w:sz w:val="27"/>
          <w:szCs w:val="27"/>
        </w:rPr>
        <w:t xml:space="preserve">Решение вступает </w:t>
      </w:r>
      <w:r w:rsidRPr="004E67F0">
        <w:rPr>
          <w:sz w:val="27"/>
          <w:szCs w:val="27"/>
        </w:rPr>
        <w:t>в силу со дня его официального опубликования (обнародования), подлежит размещению на официальном сайте муниципального района «Кореневский район» Курской области и распространяется на правоотношения, возникшие со 2 сентября 2024 года</w:t>
      </w:r>
      <w:r w:rsidRPr="004E67F0">
        <w:rPr>
          <w:spacing w:val="-2"/>
          <w:sz w:val="27"/>
          <w:szCs w:val="27"/>
        </w:rPr>
        <w:t>.</w:t>
      </w:r>
    </w:p>
    <w:p w:rsidR="00883A85" w:rsidRPr="004E67F0" w:rsidRDefault="00883A85" w:rsidP="00883A85">
      <w:pPr>
        <w:pStyle w:val="ConsPlusNormal"/>
        <w:widowControl/>
        <w:tabs>
          <w:tab w:val="left" w:pos="0"/>
        </w:tabs>
        <w:ind w:firstLine="916"/>
        <w:jc w:val="both"/>
        <w:rPr>
          <w:sz w:val="27"/>
          <w:szCs w:val="27"/>
        </w:rPr>
      </w:pPr>
    </w:p>
    <w:p w:rsidR="0085495D" w:rsidRDefault="0085495D">
      <w:pPr>
        <w:rPr>
          <w:b/>
        </w:rPr>
      </w:pPr>
    </w:p>
    <w:p w:rsidR="00F9286F" w:rsidRDefault="0074358E">
      <w:pPr>
        <w:rPr>
          <w:b/>
        </w:rPr>
      </w:pPr>
      <w:r>
        <w:rPr>
          <w:b/>
        </w:rPr>
        <w:t xml:space="preserve">Председатель Представительного Собрания </w:t>
      </w:r>
    </w:p>
    <w:p w:rsidR="00F9286F" w:rsidRDefault="0074358E">
      <w:pPr>
        <w:rPr>
          <w:b/>
        </w:rPr>
      </w:pPr>
      <w:r>
        <w:rPr>
          <w:b/>
        </w:rPr>
        <w:t xml:space="preserve">Кореневского района Курской области                       </w:t>
      </w:r>
      <w:r w:rsidR="0085495D">
        <w:rPr>
          <w:b/>
        </w:rPr>
        <w:t xml:space="preserve">   </w:t>
      </w:r>
      <w:r>
        <w:rPr>
          <w:b/>
        </w:rPr>
        <w:t xml:space="preserve"> </w:t>
      </w:r>
      <w:r w:rsidR="0085495D">
        <w:rPr>
          <w:b/>
        </w:rPr>
        <w:t xml:space="preserve">   </w:t>
      </w:r>
      <w:r>
        <w:rPr>
          <w:b/>
        </w:rPr>
        <w:t xml:space="preserve">   Т. Новикова</w:t>
      </w:r>
    </w:p>
    <w:p w:rsidR="00F9286F" w:rsidRDefault="00F9286F">
      <w:pPr>
        <w:jc w:val="both"/>
        <w:rPr>
          <w:b/>
        </w:rPr>
      </w:pPr>
    </w:p>
    <w:p w:rsidR="00F9286F" w:rsidRDefault="0074358E">
      <w:pPr>
        <w:jc w:val="both"/>
        <w:rPr>
          <w:b/>
        </w:rPr>
      </w:pPr>
      <w:r>
        <w:rPr>
          <w:b/>
        </w:rPr>
        <w:t xml:space="preserve">Глава Кореневского района </w:t>
      </w:r>
    </w:p>
    <w:p w:rsidR="00F9286F" w:rsidRDefault="0074358E">
      <w:pPr>
        <w:jc w:val="both"/>
        <w:rPr>
          <w:b/>
        </w:rPr>
      </w:pPr>
      <w:r>
        <w:rPr>
          <w:b/>
        </w:rPr>
        <w:t xml:space="preserve">Курской области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85495D">
        <w:rPr>
          <w:b/>
        </w:rPr>
        <w:t xml:space="preserve">    </w:t>
      </w:r>
      <w:r>
        <w:rPr>
          <w:b/>
        </w:rPr>
        <w:t xml:space="preserve">  </w:t>
      </w:r>
      <w:r w:rsidR="0085495D">
        <w:rPr>
          <w:b/>
        </w:rPr>
        <w:t xml:space="preserve"> </w:t>
      </w:r>
      <w:r w:rsidR="007533A3">
        <w:rPr>
          <w:b/>
        </w:rPr>
        <w:t xml:space="preserve">  </w:t>
      </w:r>
      <w:r w:rsidR="0085495D">
        <w:rPr>
          <w:b/>
        </w:rPr>
        <w:t xml:space="preserve"> </w:t>
      </w:r>
      <w:r>
        <w:rPr>
          <w:b/>
        </w:rPr>
        <w:t xml:space="preserve"> М. Дегтярева</w:t>
      </w:r>
    </w:p>
    <w:p w:rsidR="00F9286F" w:rsidRDefault="0074358E">
      <w:pPr>
        <w:ind w:left="4395"/>
      </w:pPr>
      <w:r>
        <w:t xml:space="preserve">   </w:t>
      </w:r>
    </w:p>
    <w:p w:rsidR="00F9286F" w:rsidRDefault="0074358E" w:rsidP="007533A3">
      <w:pPr>
        <w:ind w:left="4395"/>
      </w:pPr>
      <w:r>
        <w:t xml:space="preserve">                                              </w:t>
      </w:r>
    </w:p>
    <w:sectPr w:rsidR="00F9286F" w:rsidSect="0085495D">
      <w:pgSz w:w="11906" w:h="16838"/>
      <w:pgMar w:top="1134" w:right="1247" w:bottom="1134" w:left="153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B30FC"/>
    <w:multiLevelType w:val="multilevel"/>
    <w:tmpl w:val="CAEC71F2"/>
    <w:lvl w:ilvl="0">
      <w:start w:val="1"/>
      <w:numFmt w:val="decimal"/>
      <w:pStyle w:val="1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pStyle w:val="2"/>
      <w:lvlText w:val="–"/>
      <w:lvlJc w:val="left"/>
      <w:pPr>
        <w:tabs>
          <w:tab w:val="left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7E141836"/>
    <w:multiLevelType w:val="hybridMultilevel"/>
    <w:tmpl w:val="3B0A6E20"/>
    <w:lvl w:ilvl="0" w:tplc="32F67B78">
      <w:start w:val="1"/>
      <w:numFmt w:val="decimal"/>
      <w:lvlText w:val="%1."/>
      <w:lvlJc w:val="left"/>
      <w:pPr>
        <w:ind w:left="129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ind w:left="70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86F"/>
    <w:rsid w:val="00412D28"/>
    <w:rsid w:val="006F5B18"/>
    <w:rsid w:val="0074358E"/>
    <w:rsid w:val="007533A3"/>
    <w:rsid w:val="0085495D"/>
    <w:rsid w:val="00883A85"/>
    <w:rsid w:val="008E009B"/>
    <w:rsid w:val="00CC06DD"/>
    <w:rsid w:val="00F54C99"/>
    <w:rsid w:val="00F9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widowControl w:val="0"/>
    </w:pPr>
    <w:rPr>
      <w:sz w:val="28"/>
    </w:rPr>
  </w:style>
  <w:style w:type="paragraph" w:styleId="11">
    <w:name w:val="heading 1"/>
    <w:next w:val="a"/>
    <w:link w:val="12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0">
    <w:name w:val="heading 2"/>
    <w:next w:val="a"/>
    <w:link w:val="21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8"/>
    </w:rPr>
  </w:style>
  <w:style w:type="paragraph" w:styleId="22">
    <w:name w:val="toc 2"/>
    <w:next w:val="a"/>
    <w:link w:val="23"/>
    <w:uiPriority w:val="39"/>
    <w:pPr>
      <w:ind w:left="200"/>
    </w:pPr>
  </w:style>
  <w:style w:type="character" w:customStyle="1" w:styleId="23">
    <w:name w:val="Оглавление 2 Знак"/>
    <w:link w:val="22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0"/>
    <w:link w:val="a3"/>
    <w:rPr>
      <w:sz w:val="28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0"/>
    <w:link w:val="a5"/>
    <w:rPr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3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2">
    <w:name w:val="Заголовок 1 Знак"/>
    <w:link w:val="11"/>
    <w:rPr>
      <w:rFonts w:ascii="XO Thames" w:hAnsi="XO Thames"/>
      <w:b/>
      <w:sz w:val="32"/>
    </w:rPr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7">
    <w:name w:val="заголовок 1"/>
    <w:basedOn w:val="a"/>
    <w:next w:val="a"/>
    <w:link w:val="18"/>
    <w:pPr>
      <w:keepNext/>
      <w:jc w:val="center"/>
    </w:pPr>
    <w:rPr>
      <w:b/>
      <w:sz w:val="44"/>
    </w:rPr>
  </w:style>
  <w:style w:type="character" w:customStyle="1" w:styleId="18">
    <w:name w:val="заголовок 1"/>
    <w:basedOn w:val="10"/>
    <w:link w:val="17"/>
    <w:rPr>
      <w:b/>
      <w:sz w:val="44"/>
    </w:rPr>
  </w:style>
  <w:style w:type="paragraph" w:customStyle="1" w:styleId="1">
    <w:name w:val="Игорь1"/>
    <w:link w:val="19"/>
    <w:pPr>
      <w:numPr>
        <w:numId w:val="1"/>
      </w:numPr>
      <w:jc w:val="both"/>
    </w:pPr>
    <w:rPr>
      <w:sz w:val="28"/>
    </w:rPr>
  </w:style>
  <w:style w:type="character" w:customStyle="1" w:styleId="19">
    <w:name w:val="Игорь1"/>
    <w:link w:val="1"/>
    <w:rPr>
      <w:sz w:val="28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">
    <w:name w:val="Игорь2"/>
    <w:link w:val="24"/>
    <w:pPr>
      <w:numPr>
        <w:ilvl w:val="1"/>
        <w:numId w:val="1"/>
      </w:numPr>
      <w:tabs>
        <w:tab w:val="clear" w:pos="1440"/>
        <w:tab w:val="left" w:pos="360"/>
      </w:tabs>
      <w:ind w:left="0" w:firstLine="0"/>
      <w:jc w:val="both"/>
    </w:pPr>
    <w:rPr>
      <w:sz w:val="28"/>
    </w:rPr>
  </w:style>
  <w:style w:type="character" w:customStyle="1" w:styleId="24">
    <w:name w:val="Игорь2"/>
    <w:link w:val="2"/>
    <w:rPr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0"/>
    <w:link w:val="a8"/>
    <w:rPr>
      <w:rFonts w:ascii="Tahoma" w:hAnsi="Tahoma"/>
      <w:sz w:val="16"/>
    </w:rPr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1">
    <w:name w:val="Заголовок 2 Знак"/>
    <w:link w:val="20"/>
    <w:rPr>
      <w:rFonts w:ascii="XO Thames" w:hAnsi="XO Thames"/>
      <w:b/>
      <w:color w:val="00A0FF"/>
      <w:sz w:val="26"/>
    </w:rPr>
  </w:style>
  <w:style w:type="table" w:styleId="ae">
    <w:name w:val="Table Grid"/>
    <w:basedOn w:val="a1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rsid w:val="007533A3"/>
    <w:pPr>
      <w:autoSpaceDE w:val="0"/>
      <w:autoSpaceDN w:val="0"/>
      <w:adjustRightInd w:val="0"/>
      <w:spacing w:line="278" w:lineRule="exact"/>
    </w:pPr>
    <w:rPr>
      <w:color w:val="auto"/>
      <w:sz w:val="24"/>
      <w:szCs w:val="24"/>
    </w:rPr>
  </w:style>
  <w:style w:type="paragraph" w:customStyle="1" w:styleId="Style2">
    <w:name w:val="Style2"/>
    <w:basedOn w:val="a"/>
    <w:rsid w:val="007533A3"/>
    <w:pPr>
      <w:autoSpaceDE w:val="0"/>
      <w:autoSpaceDN w:val="0"/>
      <w:adjustRightInd w:val="0"/>
      <w:spacing w:line="278" w:lineRule="exact"/>
      <w:ind w:firstLine="898"/>
      <w:jc w:val="both"/>
    </w:pPr>
    <w:rPr>
      <w:color w:val="auto"/>
      <w:sz w:val="24"/>
      <w:szCs w:val="24"/>
    </w:rPr>
  </w:style>
  <w:style w:type="paragraph" w:customStyle="1" w:styleId="Style3">
    <w:name w:val="Style3"/>
    <w:basedOn w:val="a"/>
    <w:rsid w:val="007533A3"/>
    <w:pPr>
      <w:autoSpaceDE w:val="0"/>
      <w:autoSpaceDN w:val="0"/>
      <w:adjustRightInd w:val="0"/>
      <w:spacing w:line="274" w:lineRule="exact"/>
      <w:ind w:firstLine="907"/>
      <w:jc w:val="both"/>
    </w:pPr>
    <w:rPr>
      <w:color w:val="auto"/>
      <w:sz w:val="24"/>
      <w:szCs w:val="24"/>
    </w:rPr>
  </w:style>
  <w:style w:type="character" w:customStyle="1" w:styleId="FontStyle12">
    <w:name w:val="Font Style12"/>
    <w:basedOn w:val="a0"/>
    <w:rsid w:val="007533A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basedOn w:val="a0"/>
    <w:rsid w:val="007533A3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link w:val="ConsPlusNormal0"/>
    <w:rsid w:val="00883A85"/>
    <w:pPr>
      <w:widowControl w:val="0"/>
      <w:autoSpaceDE w:val="0"/>
      <w:autoSpaceDN w:val="0"/>
      <w:adjustRightInd w:val="0"/>
      <w:ind w:firstLine="720"/>
    </w:pPr>
    <w:rPr>
      <w:color w:val="auto"/>
      <w:sz w:val="28"/>
      <w:szCs w:val="28"/>
    </w:rPr>
  </w:style>
  <w:style w:type="character" w:customStyle="1" w:styleId="ConsPlusNormal0">
    <w:name w:val="ConsPlusNormal Знак"/>
    <w:link w:val="ConsPlusNormal"/>
    <w:locked/>
    <w:rsid w:val="00883A85"/>
    <w:rPr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widowControl w:val="0"/>
    </w:pPr>
    <w:rPr>
      <w:sz w:val="28"/>
    </w:rPr>
  </w:style>
  <w:style w:type="paragraph" w:styleId="11">
    <w:name w:val="heading 1"/>
    <w:next w:val="a"/>
    <w:link w:val="12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0">
    <w:name w:val="heading 2"/>
    <w:next w:val="a"/>
    <w:link w:val="21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8"/>
    </w:rPr>
  </w:style>
  <w:style w:type="paragraph" w:styleId="22">
    <w:name w:val="toc 2"/>
    <w:next w:val="a"/>
    <w:link w:val="23"/>
    <w:uiPriority w:val="39"/>
    <w:pPr>
      <w:ind w:left="200"/>
    </w:pPr>
  </w:style>
  <w:style w:type="character" w:customStyle="1" w:styleId="23">
    <w:name w:val="Оглавление 2 Знак"/>
    <w:link w:val="22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0"/>
    <w:link w:val="a3"/>
    <w:rPr>
      <w:sz w:val="28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0"/>
    <w:link w:val="a5"/>
    <w:rPr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3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2">
    <w:name w:val="Заголовок 1 Знак"/>
    <w:link w:val="11"/>
    <w:rPr>
      <w:rFonts w:ascii="XO Thames" w:hAnsi="XO Thames"/>
      <w:b/>
      <w:sz w:val="32"/>
    </w:rPr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7">
    <w:name w:val="заголовок 1"/>
    <w:basedOn w:val="a"/>
    <w:next w:val="a"/>
    <w:link w:val="18"/>
    <w:pPr>
      <w:keepNext/>
      <w:jc w:val="center"/>
    </w:pPr>
    <w:rPr>
      <w:b/>
      <w:sz w:val="44"/>
    </w:rPr>
  </w:style>
  <w:style w:type="character" w:customStyle="1" w:styleId="18">
    <w:name w:val="заголовок 1"/>
    <w:basedOn w:val="10"/>
    <w:link w:val="17"/>
    <w:rPr>
      <w:b/>
      <w:sz w:val="44"/>
    </w:rPr>
  </w:style>
  <w:style w:type="paragraph" w:customStyle="1" w:styleId="1">
    <w:name w:val="Игорь1"/>
    <w:link w:val="19"/>
    <w:pPr>
      <w:numPr>
        <w:numId w:val="1"/>
      </w:numPr>
      <w:jc w:val="both"/>
    </w:pPr>
    <w:rPr>
      <w:sz w:val="28"/>
    </w:rPr>
  </w:style>
  <w:style w:type="character" w:customStyle="1" w:styleId="19">
    <w:name w:val="Игорь1"/>
    <w:link w:val="1"/>
    <w:rPr>
      <w:sz w:val="28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">
    <w:name w:val="Игорь2"/>
    <w:link w:val="24"/>
    <w:pPr>
      <w:numPr>
        <w:ilvl w:val="1"/>
        <w:numId w:val="1"/>
      </w:numPr>
      <w:tabs>
        <w:tab w:val="clear" w:pos="1440"/>
        <w:tab w:val="left" w:pos="360"/>
      </w:tabs>
      <w:ind w:left="0" w:firstLine="0"/>
      <w:jc w:val="both"/>
    </w:pPr>
    <w:rPr>
      <w:sz w:val="28"/>
    </w:rPr>
  </w:style>
  <w:style w:type="character" w:customStyle="1" w:styleId="24">
    <w:name w:val="Игорь2"/>
    <w:link w:val="2"/>
    <w:rPr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0"/>
    <w:link w:val="a8"/>
    <w:rPr>
      <w:rFonts w:ascii="Tahoma" w:hAnsi="Tahoma"/>
      <w:sz w:val="16"/>
    </w:rPr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1">
    <w:name w:val="Заголовок 2 Знак"/>
    <w:link w:val="20"/>
    <w:rPr>
      <w:rFonts w:ascii="XO Thames" w:hAnsi="XO Thames"/>
      <w:b/>
      <w:color w:val="00A0FF"/>
      <w:sz w:val="26"/>
    </w:rPr>
  </w:style>
  <w:style w:type="table" w:styleId="ae">
    <w:name w:val="Table Grid"/>
    <w:basedOn w:val="a1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rsid w:val="007533A3"/>
    <w:pPr>
      <w:autoSpaceDE w:val="0"/>
      <w:autoSpaceDN w:val="0"/>
      <w:adjustRightInd w:val="0"/>
      <w:spacing w:line="278" w:lineRule="exact"/>
    </w:pPr>
    <w:rPr>
      <w:color w:val="auto"/>
      <w:sz w:val="24"/>
      <w:szCs w:val="24"/>
    </w:rPr>
  </w:style>
  <w:style w:type="paragraph" w:customStyle="1" w:styleId="Style2">
    <w:name w:val="Style2"/>
    <w:basedOn w:val="a"/>
    <w:rsid w:val="007533A3"/>
    <w:pPr>
      <w:autoSpaceDE w:val="0"/>
      <w:autoSpaceDN w:val="0"/>
      <w:adjustRightInd w:val="0"/>
      <w:spacing w:line="278" w:lineRule="exact"/>
      <w:ind w:firstLine="898"/>
      <w:jc w:val="both"/>
    </w:pPr>
    <w:rPr>
      <w:color w:val="auto"/>
      <w:sz w:val="24"/>
      <w:szCs w:val="24"/>
    </w:rPr>
  </w:style>
  <w:style w:type="paragraph" w:customStyle="1" w:styleId="Style3">
    <w:name w:val="Style3"/>
    <w:basedOn w:val="a"/>
    <w:rsid w:val="007533A3"/>
    <w:pPr>
      <w:autoSpaceDE w:val="0"/>
      <w:autoSpaceDN w:val="0"/>
      <w:adjustRightInd w:val="0"/>
      <w:spacing w:line="274" w:lineRule="exact"/>
      <w:ind w:firstLine="907"/>
      <w:jc w:val="both"/>
    </w:pPr>
    <w:rPr>
      <w:color w:val="auto"/>
      <w:sz w:val="24"/>
      <w:szCs w:val="24"/>
    </w:rPr>
  </w:style>
  <w:style w:type="character" w:customStyle="1" w:styleId="FontStyle12">
    <w:name w:val="Font Style12"/>
    <w:basedOn w:val="a0"/>
    <w:rsid w:val="007533A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basedOn w:val="a0"/>
    <w:rsid w:val="007533A3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link w:val="ConsPlusNormal0"/>
    <w:rsid w:val="00883A85"/>
    <w:pPr>
      <w:widowControl w:val="0"/>
      <w:autoSpaceDE w:val="0"/>
      <w:autoSpaceDN w:val="0"/>
      <w:adjustRightInd w:val="0"/>
      <w:ind w:firstLine="720"/>
    </w:pPr>
    <w:rPr>
      <w:color w:val="auto"/>
      <w:sz w:val="28"/>
      <w:szCs w:val="28"/>
    </w:rPr>
  </w:style>
  <w:style w:type="character" w:customStyle="1" w:styleId="ConsPlusNormal0">
    <w:name w:val="ConsPlusNormal Знак"/>
    <w:link w:val="ConsPlusNormal"/>
    <w:locked/>
    <w:rsid w:val="00883A85"/>
    <w:rPr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C2733D36883DB5AC9F54DA05B4E59159C30020BFE77F31C5393541FD7002F35E8DA8BC67600E777CDB1179E3Fh5W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</dc:creator>
  <cp:lastModifiedBy>Admin</cp:lastModifiedBy>
  <cp:revision>6</cp:revision>
  <cp:lastPrinted>2024-06-25T11:40:00Z</cp:lastPrinted>
  <dcterms:created xsi:type="dcterms:W3CDTF">2024-09-09T11:13:00Z</dcterms:created>
  <dcterms:modified xsi:type="dcterms:W3CDTF">2024-09-17T10:46:00Z</dcterms:modified>
</cp:coreProperties>
</file>